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533" w:rsidRPr="00D0278E" w:rsidRDefault="004D2D0F">
      <w:pPr>
        <w:rPr>
          <w:rFonts w:ascii="Times New Roman" w:hAnsi="Times New Roman" w:cs="Times New Roman"/>
          <w:b/>
          <w:sz w:val="24"/>
          <w:szCs w:val="24"/>
        </w:rPr>
      </w:pPr>
      <w:bookmarkStart w:id="0" w:name="_GoBack"/>
      <w:bookmarkEnd w:id="0"/>
      <w:r w:rsidRPr="00D0278E">
        <w:rPr>
          <w:rFonts w:ascii="Times New Roman" w:hAnsi="Times New Roman" w:cs="Times New Roman"/>
          <w:b/>
          <w:sz w:val="24"/>
          <w:szCs w:val="24"/>
        </w:rPr>
        <w:t>RESPONSE TO REFEREEE B</w:t>
      </w:r>
    </w:p>
    <w:p w:rsidR="00B2291B" w:rsidRDefault="00B2291B" w:rsidP="00B2291B">
      <w:pPr>
        <w:spacing w:after="0" w:line="360" w:lineRule="auto"/>
        <w:jc w:val="both"/>
        <w:rPr>
          <w:rFonts w:ascii="Times New Roman" w:eastAsia="Times New Roman" w:hAnsi="Times New Roman" w:cs="Times New Roman"/>
          <w:b/>
          <w:bCs/>
          <w:sz w:val="24"/>
          <w:szCs w:val="24"/>
          <w:lang w:val="en-GB"/>
        </w:rPr>
      </w:pPr>
    </w:p>
    <w:p w:rsidR="00B2291B" w:rsidRPr="00B2291B" w:rsidRDefault="00B2291B" w:rsidP="00B2291B">
      <w:pPr>
        <w:spacing w:after="0" w:line="360" w:lineRule="auto"/>
        <w:jc w:val="both"/>
        <w:rPr>
          <w:rFonts w:ascii="Times New Roman" w:eastAsia="Times New Roman" w:hAnsi="Times New Roman" w:cs="Times New Roman"/>
          <w:b/>
          <w:bCs/>
          <w:sz w:val="24"/>
          <w:szCs w:val="24"/>
          <w:lang w:val="en-GB"/>
        </w:rPr>
      </w:pPr>
      <w:r w:rsidRPr="00B2291B">
        <w:rPr>
          <w:rFonts w:ascii="Times New Roman" w:eastAsia="Times New Roman" w:hAnsi="Times New Roman" w:cs="Times New Roman"/>
          <w:b/>
          <w:bCs/>
          <w:sz w:val="24"/>
          <w:szCs w:val="24"/>
          <w:lang w:val="en-GB"/>
        </w:rPr>
        <w:t>TITLE: MODELLING THE RAND AND COMMODITY PRICES: A GRANGER CAUSALITY AND COINTEGRATION ANALYSIS</w:t>
      </w:r>
    </w:p>
    <w:p w:rsidR="00B2291B" w:rsidRPr="00B2291B" w:rsidRDefault="00B2291B" w:rsidP="00B2291B">
      <w:pPr>
        <w:spacing w:after="0" w:line="360" w:lineRule="auto"/>
        <w:jc w:val="both"/>
        <w:rPr>
          <w:rFonts w:ascii="Times New Roman" w:eastAsia="Times New Roman" w:hAnsi="Times New Roman" w:cs="Times New Roman"/>
          <w:b/>
          <w:bCs/>
          <w:sz w:val="24"/>
          <w:szCs w:val="24"/>
          <w:lang w:val="en-GB"/>
        </w:rPr>
      </w:pPr>
    </w:p>
    <w:p w:rsidR="00B2291B" w:rsidRPr="00B2291B" w:rsidRDefault="00B2291B" w:rsidP="00B2291B">
      <w:pPr>
        <w:keepNext/>
        <w:spacing w:after="0" w:line="360" w:lineRule="auto"/>
        <w:jc w:val="both"/>
        <w:outlineLvl w:val="1"/>
        <w:rPr>
          <w:rFonts w:ascii="Times New Roman" w:eastAsia="Times New Roman" w:hAnsi="Times New Roman" w:cs="Times New Roman"/>
          <w:b/>
          <w:bCs/>
          <w:sz w:val="24"/>
          <w:szCs w:val="24"/>
          <w:u w:val="single"/>
          <w:lang w:val="en-GB"/>
        </w:rPr>
      </w:pPr>
      <w:r w:rsidRPr="00B2291B">
        <w:rPr>
          <w:rFonts w:ascii="Times New Roman" w:eastAsia="Times New Roman" w:hAnsi="Times New Roman" w:cs="Times New Roman"/>
          <w:b/>
          <w:bCs/>
          <w:sz w:val="24"/>
          <w:szCs w:val="24"/>
          <w:u w:val="single"/>
          <w:lang w:val="en-GB"/>
        </w:rPr>
        <w:t>GENERAL COMMENTS</w:t>
      </w:r>
    </w:p>
    <w:p w:rsidR="003C38C0" w:rsidRDefault="003C38C0" w:rsidP="00B2291B">
      <w:pPr>
        <w:spacing w:after="0" w:line="360" w:lineRule="auto"/>
        <w:jc w:val="both"/>
        <w:rPr>
          <w:rFonts w:ascii="Times New Roman" w:eastAsia="Times New Roman" w:hAnsi="Times New Roman" w:cs="Times New Roman"/>
          <w:bCs/>
          <w:sz w:val="24"/>
          <w:szCs w:val="24"/>
          <w:lang w:val="en-GB"/>
        </w:rPr>
      </w:pPr>
    </w:p>
    <w:p w:rsidR="00B2291B" w:rsidRPr="00B2291B" w:rsidRDefault="00B2291B" w:rsidP="00B2291B">
      <w:pPr>
        <w:spacing w:after="0" w:line="360" w:lineRule="auto"/>
        <w:jc w:val="both"/>
        <w:rPr>
          <w:rFonts w:ascii="Times New Roman" w:eastAsia="Times New Roman" w:hAnsi="Times New Roman" w:cs="Times New Roman"/>
          <w:sz w:val="24"/>
          <w:szCs w:val="24"/>
          <w:lang w:val="en-GB"/>
        </w:rPr>
      </w:pPr>
      <w:r w:rsidRPr="00B2291B">
        <w:rPr>
          <w:rFonts w:ascii="Times New Roman" w:eastAsia="Times New Roman" w:hAnsi="Times New Roman" w:cs="Times New Roman"/>
          <w:bCs/>
          <w:sz w:val="24"/>
          <w:szCs w:val="24"/>
          <w:lang w:val="en-GB"/>
        </w:rPr>
        <w:t xml:space="preserve">Generally the paper focuses on an issue of great policy and practical relevance in South Africa and other commodity exporting countries.   The paper </w:t>
      </w:r>
      <w:r w:rsidRPr="00B2291B">
        <w:rPr>
          <w:rFonts w:ascii="Times New Roman" w:eastAsia="Times New Roman" w:hAnsi="Times New Roman" w:cs="Times New Roman"/>
          <w:sz w:val="24"/>
          <w:szCs w:val="24"/>
          <w:lang w:val="en-GB"/>
        </w:rPr>
        <w:t xml:space="preserve">attempts to extend existing literature on the nexus between commodity prices and Rand exchange rate in South Africa.  The author lays out the research strategy and executes it well. The literature review is and comprehensive.  The paper employs standard time series econometrics techniques and draws interesting policy recommendations. </w:t>
      </w:r>
    </w:p>
    <w:p w:rsidR="00B2291B" w:rsidRPr="00B2291B" w:rsidRDefault="00B2291B" w:rsidP="00B2291B">
      <w:pPr>
        <w:spacing w:after="0" w:line="360" w:lineRule="auto"/>
        <w:jc w:val="both"/>
        <w:rPr>
          <w:rFonts w:ascii="Times New Roman" w:eastAsia="Times New Roman" w:hAnsi="Times New Roman" w:cs="Times New Roman"/>
          <w:sz w:val="24"/>
          <w:szCs w:val="24"/>
          <w:lang w:val="en-GB"/>
        </w:rPr>
      </w:pPr>
    </w:p>
    <w:p w:rsidR="00B2291B" w:rsidRPr="00B2291B" w:rsidRDefault="00B2291B" w:rsidP="00B2291B">
      <w:pPr>
        <w:spacing w:after="0" w:line="360" w:lineRule="auto"/>
        <w:jc w:val="both"/>
        <w:rPr>
          <w:rFonts w:ascii="Times New Roman" w:eastAsia="Times New Roman" w:hAnsi="Times New Roman" w:cs="Times New Roman"/>
          <w:sz w:val="24"/>
          <w:szCs w:val="24"/>
          <w:lang w:val="en-GB"/>
        </w:rPr>
      </w:pPr>
      <w:r w:rsidRPr="00B2291B">
        <w:rPr>
          <w:rFonts w:ascii="Times New Roman" w:eastAsia="Times New Roman" w:hAnsi="Times New Roman" w:cs="Times New Roman"/>
          <w:b/>
          <w:sz w:val="24"/>
          <w:szCs w:val="24"/>
          <w:lang w:val="en-GB"/>
        </w:rPr>
        <w:t>Decision:</w:t>
      </w:r>
      <w:r w:rsidRPr="00B2291B">
        <w:rPr>
          <w:rFonts w:ascii="Times New Roman" w:eastAsia="Times New Roman" w:hAnsi="Times New Roman" w:cs="Times New Roman"/>
          <w:sz w:val="24"/>
          <w:szCs w:val="24"/>
          <w:lang w:val="en-GB"/>
        </w:rPr>
        <w:t xml:space="preserve"> It is against this background that I would recommend the paper for publication after a number of suggestions are implemented.</w:t>
      </w:r>
    </w:p>
    <w:p w:rsidR="00B2291B" w:rsidRPr="00B2291B" w:rsidRDefault="00B2291B" w:rsidP="00B2291B">
      <w:pPr>
        <w:spacing w:after="0" w:line="360" w:lineRule="auto"/>
        <w:jc w:val="both"/>
        <w:rPr>
          <w:rFonts w:ascii="Times New Roman" w:eastAsia="Times New Roman" w:hAnsi="Times New Roman" w:cs="Times New Roman"/>
          <w:sz w:val="24"/>
          <w:szCs w:val="24"/>
          <w:lang w:val="en-GB"/>
        </w:rPr>
      </w:pPr>
    </w:p>
    <w:p w:rsidR="00B2291B" w:rsidRPr="00B2291B" w:rsidRDefault="00B2291B" w:rsidP="00B2291B">
      <w:pPr>
        <w:spacing w:after="0" w:line="360" w:lineRule="auto"/>
        <w:jc w:val="both"/>
        <w:rPr>
          <w:rFonts w:ascii="Times New Roman" w:eastAsia="Times New Roman" w:hAnsi="Times New Roman" w:cs="Times New Roman"/>
          <w:sz w:val="24"/>
          <w:szCs w:val="24"/>
          <w:lang w:val="en-GB"/>
        </w:rPr>
      </w:pPr>
      <w:r w:rsidRPr="00B2291B">
        <w:rPr>
          <w:rFonts w:ascii="Times New Roman" w:eastAsia="Times New Roman" w:hAnsi="Times New Roman" w:cs="Times New Roman"/>
          <w:sz w:val="24"/>
          <w:szCs w:val="24"/>
          <w:lang w:val="en-GB"/>
        </w:rPr>
        <w:t>The paper could be improved through the following suggestions;</w:t>
      </w:r>
    </w:p>
    <w:p w:rsidR="003C38C0" w:rsidRDefault="003C38C0" w:rsidP="003C38C0">
      <w:pPr>
        <w:spacing w:after="0" w:line="360" w:lineRule="auto"/>
        <w:jc w:val="both"/>
        <w:rPr>
          <w:rFonts w:ascii="Times New Roman" w:eastAsia="Times New Roman" w:hAnsi="Times New Roman" w:cs="Times New Roman"/>
          <w:b/>
          <w:i/>
          <w:sz w:val="24"/>
          <w:szCs w:val="24"/>
          <w:lang w:val="en-GB"/>
        </w:rPr>
      </w:pPr>
    </w:p>
    <w:p w:rsidR="00B2291B" w:rsidRDefault="00B2291B" w:rsidP="003C38C0">
      <w:pPr>
        <w:spacing w:after="0" w:line="360" w:lineRule="auto"/>
        <w:jc w:val="both"/>
      </w:pPr>
      <w:r w:rsidRPr="00B2291B">
        <w:rPr>
          <w:rFonts w:ascii="Times New Roman" w:eastAsia="Times New Roman" w:hAnsi="Times New Roman" w:cs="Times New Roman"/>
          <w:b/>
          <w:i/>
          <w:sz w:val="24"/>
          <w:szCs w:val="24"/>
          <w:lang w:val="en-GB"/>
        </w:rPr>
        <w:t>Exclusion of standard material</w:t>
      </w:r>
      <w:r w:rsidRPr="00B2291B">
        <w:rPr>
          <w:rFonts w:ascii="Times New Roman" w:eastAsia="Times New Roman" w:hAnsi="Times New Roman" w:cs="Times New Roman"/>
          <w:sz w:val="24"/>
          <w:szCs w:val="24"/>
          <w:lang w:val="en-GB"/>
        </w:rPr>
        <w:t xml:space="preserve">: much of the stuff on page 9 and 10 regarding </w:t>
      </w:r>
      <w:proofErr w:type="spellStart"/>
      <w:r w:rsidRPr="00B2291B">
        <w:rPr>
          <w:rFonts w:ascii="Times New Roman" w:eastAsia="Times New Roman" w:hAnsi="Times New Roman" w:cs="Times New Roman"/>
          <w:sz w:val="24"/>
          <w:szCs w:val="24"/>
          <w:lang w:val="en-GB"/>
        </w:rPr>
        <w:t>univariate</w:t>
      </w:r>
      <w:proofErr w:type="spellEnd"/>
      <w:r w:rsidRPr="00B2291B">
        <w:rPr>
          <w:rFonts w:ascii="Times New Roman" w:eastAsia="Times New Roman" w:hAnsi="Times New Roman" w:cs="Times New Roman"/>
          <w:sz w:val="24"/>
          <w:szCs w:val="24"/>
          <w:lang w:val="en-GB"/>
        </w:rPr>
        <w:t xml:space="preserve"> and Engle-Granger and ECM could be summarised.  These are standard textbook material and do not add much to the paper</w:t>
      </w:r>
    </w:p>
    <w:p w:rsidR="003C38C0" w:rsidRDefault="003C38C0" w:rsidP="003C38C0">
      <w:pPr>
        <w:spacing w:line="360" w:lineRule="auto"/>
        <w:jc w:val="both"/>
        <w:rPr>
          <w:b/>
        </w:rPr>
      </w:pPr>
    </w:p>
    <w:p w:rsidR="003C38C0" w:rsidRPr="003C38C0" w:rsidRDefault="003C38C0" w:rsidP="003C38C0">
      <w:pPr>
        <w:spacing w:line="360" w:lineRule="auto"/>
        <w:jc w:val="both"/>
        <w:rPr>
          <w:rFonts w:ascii="Times New Roman" w:eastAsia="Times New Roman" w:hAnsi="Times New Roman" w:cs="Times New Roman"/>
          <w:b/>
          <w:sz w:val="24"/>
          <w:szCs w:val="24"/>
          <w:lang w:val="en-GB"/>
        </w:rPr>
      </w:pPr>
      <w:r w:rsidRPr="003C38C0">
        <w:rPr>
          <w:rFonts w:ascii="Times New Roman" w:hAnsi="Times New Roman" w:cs="Times New Roman"/>
          <w:b/>
          <w:sz w:val="24"/>
          <w:szCs w:val="24"/>
        </w:rPr>
        <w:t xml:space="preserve">Response to Referee: </w:t>
      </w:r>
      <w:r w:rsidR="00D0278E">
        <w:rPr>
          <w:rFonts w:ascii="Times New Roman" w:hAnsi="Times New Roman" w:cs="Times New Roman"/>
          <w:sz w:val="24"/>
          <w:szCs w:val="24"/>
        </w:rPr>
        <w:t>We have now summaris</w:t>
      </w:r>
      <w:r w:rsidR="00B2291B" w:rsidRPr="003C38C0">
        <w:rPr>
          <w:rFonts w:ascii="Times New Roman" w:hAnsi="Times New Roman" w:cs="Times New Roman"/>
          <w:sz w:val="24"/>
          <w:szCs w:val="24"/>
        </w:rPr>
        <w:t>ed this</w:t>
      </w:r>
      <w:r w:rsidRPr="003C38C0">
        <w:rPr>
          <w:rFonts w:ascii="Times New Roman" w:hAnsi="Times New Roman" w:cs="Times New Roman"/>
          <w:sz w:val="24"/>
          <w:szCs w:val="24"/>
        </w:rPr>
        <w:t>.</w:t>
      </w:r>
    </w:p>
    <w:p w:rsidR="003C38C0" w:rsidRDefault="003C38C0" w:rsidP="003C38C0">
      <w:pPr>
        <w:spacing w:line="360" w:lineRule="auto"/>
        <w:jc w:val="both"/>
        <w:rPr>
          <w:rFonts w:ascii="Times New Roman" w:eastAsia="Times New Roman" w:hAnsi="Times New Roman" w:cs="Times New Roman"/>
          <w:sz w:val="24"/>
          <w:szCs w:val="24"/>
          <w:lang w:val="en-GB"/>
        </w:rPr>
      </w:pPr>
    </w:p>
    <w:p w:rsidR="00B2291B" w:rsidRPr="003C38C0" w:rsidRDefault="00B2291B" w:rsidP="003C38C0">
      <w:pPr>
        <w:spacing w:line="360" w:lineRule="auto"/>
        <w:jc w:val="both"/>
        <w:rPr>
          <w:rFonts w:ascii="Times New Roman" w:eastAsia="Times New Roman" w:hAnsi="Times New Roman" w:cs="Times New Roman"/>
          <w:b/>
          <w:sz w:val="24"/>
          <w:szCs w:val="24"/>
          <w:lang w:val="en-GB"/>
        </w:rPr>
      </w:pPr>
      <w:r w:rsidRPr="00B2291B">
        <w:rPr>
          <w:rFonts w:ascii="Times New Roman" w:eastAsia="Times New Roman" w:hAnsi="Times New Roman" w:cs="Times New Roman"/>
          <w:sz w:val="24"/>
          <w:szCs w:val="24"/>
          <w:lang w:val="en-GB"/>
        </w:rPr>
        <w:t xml:space="preserve">I would suggest the author uses the Johansen </w:t>
      </w:r>
      <w:proofErr w:type="spellStart"/>
      <w:r w:rsidRPr="00B2291B">
        <w:rPr>
          <w:rFonts w:ascii="Times New Roman" w:eastAsia="Times New Roman" w:hAnsi="Times New Roman" w:cs="Times New Roman"/>
          <w:sz w:val="24"/>
          <w:szCs w:val="24"/>
          <w:lang w:val="en-GB"/>
        </w:rPr>
        <w:t>cointegration</w:t>
      </w:r>
      <w:proofErr w:type="spellEnd"/>
      <w:r w:rsidRPr="00B2291B">
        <w:rPr>
          <w:rFonts w:ascii="Times New Roman" w:eastAsia="Times New Roman" w:hAnsi="Times New Roman" w:cs="Times New Roman"/>
          <w:sz w:val="24"/>
          <w:szCs w:val="24"/>
          <w:lang w:val="en-GB"/>
        </w:rPr>
        <w:t xml:space="preserve"> approach as opposed to the Engle-Granger two-step procedure. </w:t>
      </w:r>
    </w:p>
    <w:p w:rsidR="003C38C0" w:rsidRDefault="003C38C0" w:rsidP="003C38C0">
      <w:pPr>
        <w:spacing w:after="0" w:line="360" w:lineRule="auto"/>
        <w:jc w:val="both"/>
        <w:rPr>
          <w:rFonts w:ascii="Times New Roman" w:eastAsia="Times New Roman" w:hAnsi="Times New Roman" w:cs="Times New Roman"/>
          <w:sz w:val="24"/>
          <w:szCs w:val="24"/>
          <w:highlight w:val="yellow"/>
          <w:lang w:val="en-GB"/>
        </w:rPr>
      </w:pPr>
    </w:p>
    <w:p w:rsidR="00FE7AED" w:rsidRDefault="00337EE1" w:rsidP="003C38C0">
      <w:pPr>
        <w:spacing w:after="0" w:line="360" w:lineRule="auto"/>
        <w:jc w:val="both"/>
        <w:rPr>
          <w:rFonts w:ascii="Times New Roman" w:eastAsia="Times New Roman" w:hAnsi="Times New Roman" w:cs="Times New Roman"/>
          <w:sz w:val="24"/>
          <w:szCs w:val="24"/>
          <w:lang w:val="en-GB"/>
        </w:rPr>
      </w:pPr>
      <w:r w:rsidRPr="003C38C0">
        <w:rPr>
          <w:rFonts w:ascii="Times New Roman" w:eastAsia="Times New Roman" w:hAnsi="Times New Roman" w:cs="Times New Roman"/>
          <w:b/>
          <w:sz w:val="24"/>
          <w:szCs w:val="24"/>
          <w:lang w:val="en-GB"/>
        </w:rPr>
        <w:t>Response</w:t>
      </w:r>
      <w:r w:rsidR="003C38C0" w:rsidRPr="003C38C0">
        <w:rPr>
          <w:rFonts w:ascii="Times New Roman" w:eastAsia="Times New Roman" w:hAnsi="Times New Roman" w:cs="Times New Roman"/>
          <w:b/>
          <w:sz w:val="24"/>
          <w:szCs w:val="24"/>
          <w:lang w:val="en-GB"/>
        </w:rPr>
        <w:t xml:space="preserve"> to Referee</w:t>
      </w:r>
      <w:r w:rsidRPr="003C38C0">
        <w:rPr>
          <w:rFonts w:ascii="Times New Roman" w:eastAsia="Times New Roman" w:hAnsi="Times New Roman" w:cs="Times New Roman"/>
          <w:sz w:val="24"/>
          <w:szCs w:val="24"/>
          <w:lang w:val="en-GB"/>
        </w:rPr>
        <w:t xml:space="preserve">: We now also </w:t>
      </w:r>
      <w:r w:rsidR="00D0278E">
        <w:rPr>
          <w:rFonts w:ascii="Times New Roman" w:eastAsia="Times New Roman" w:hAnsi="Times New Roman" w:cs="Times New Roman"/>
          <w:sz w:val="24"/>
          <w:szCs w:val="24"/>
          <w:lang w:val="en-GB"/>
        </w:rPr>
        <w:t xml:space="preserve">use </w:t>
      </w:r>
      <w:r w:rsidRPr="003C38C0">
        <w:rPr>
          <w:rFonts w:ascii="Times New Roman" w:eastAsia="Times New Roman" w:hAnsi="Times New Roman" w:cs="Times New Roman"/>
          <w:sz w:val="24"/>
          <w:szCs w:val="24"/>
          <w:lang w:val="en-GB"/>
        </w:rPr>
        <w:t xml:space="preserve">the Johansen </w:t>
      </w:r>
      <w:proofErr w:type="spellStart"/>
      <w:r w:rsidRPr="003C38C0">
        <w:rPr>
          <w:rFonts w:ascii="Times New Roman" w:eastAsia="Times New Roman" w:hAnsi="Times New Roman" w:cs="Times New Roman"/>
          <w:sz w:val="24"/>
          <w:szCs w:val="24"/>
          <w:lang w:val="en-GB"/>
        </w:rPr>
        <w:t>cointegration</w:t>
      </w:r>
      <w:proofErr w:type="spellEnd"/>
      <w:r w:rsidRPr="003C38C0">
        <w:rPr>
          <w:rFonts w:ascii="Times New Roman" w:eastAsia="Times New Roman" w:hAnsi="Times New Roman" w:cs="Times New Roman"/>
          <w:sz w:val="24"/>
          <w:szCs w:val="24"/>
          <w:lang w:val="en-GB"/>
        </w:rPr>
        <w:t xml:space="preserve"> approach </w:t>
      </w:r>
      <w:r w:rsidR="003C38C0">
        <w:rPr>
          <w:rFonts w:ascii="Times New Roman" w:eastAsia="Times New Roman" w:hAnsi="Times New Roman" w:cs="Times New Roman"/>
          <w:sz w:val="24"/>
          <w:szCs w:val="24"/>
          <w:lang w:val="en-GB"/>
        </w:rPr>
        <w:t xml:space="preserve">in Section 4.5. </w:t>
      </w:r>
    </w:p>
    <w:p w:rsidR="00337EE1" w:rsidRPr="00B2291B" w:rsidRDefault="00337EE1" w:rsidP="00337EE1">
      <w:pPr>
        <w:spacing w:after="0" w:line="360" w:lineRule="auto"/>
        <w:jc w:val="both"/>
        <w:rPr>
          <w:rFonts w:ascii="Times New Roman" w:eastAsia="Times New Roman" w:hAnsi="Times New Roman" w:cs="Times New Roman"/>
          <w:sz w:val="24"/>
          <w:szCs w:val="24"/>
          <w:lang w:val="en-GB"/>
        </w:rPr>
      </w:pPr>
    </w:p>
    <w:p w:rsidR="000831B2" w:rsidRDefault="000831B2" w:rsidP="000831B2">
      <w:pPr>
        <w:spacing w:after="0" w:line="360" w:lineRule="auto"/>
        <w:jc w:val="both"/>
      </w:pPr>
    </w:p>
    <w:p w:rsidR="00544CD5" w:rsidRPr="00D0278E" w:rsidRDefault="002F6BAE" w:rsidP="002E1255">
      <w:pPr>
        <w:pStyle w:val="Heading1"/>
        <w:spacing w:line="360" w:lineRule="auto"/>
        <w:jc w:val="both"/>
      </w:pPr>
      <w:r w:rsidRPr="00D0278E">
        <w:t>MINOR COMMENTS</w:t>
      </w:r>
    </w:p>
    <w:p w:rsidR="00337EE1" w:rsidRPr="00D0278E" w:rsidRDefault="00337EE1" w:rsidP="002F6BAE">
      <w:pPr>
        <w:spacing w:line="360" w:lineRule="auto"/>
        <w:jc w:val="both"/>
        <w:rPr>
          <w:rFonts w:ascii="Times New Roman" w:hAnsi="Times New Roman" w:cs="Times New Roman"/>
          <w:sz w:val="24"/>
          <w:szCs w:val="24"/>
          <w:lang w:val="en-GB"/>
        </w:rPr>
      </w:pPr>
    </w:p>
    <w:p w:rsidR="002F6BAE" w:rsidRPr="00D0278E" w:rsidRDefault="002F6BAE" w:rsidP="002F6BAE">
      <w:pPr>
        <w:spacing w:line="360" w:lineRule="auto"/>
        <w:jc w:val="both"/>
        <w:rPr>
          <w:rFonts w:ascii="Times New Roman" w:hAnsi="Times New Roman" w:cs="Times New Roman"/>
          <w:sz w:val="24"/>
          <w:szCs w:val="24"/>
        </w:rPr>
      </w:pPr>
      <w:r w:rsidRPr="00D0278E">
        <w:rPr>
          <w:rFonts w:ascii="Times New Roman" w:hAnsi="Times New Roman" w:cs="Times New Roman"/>
          <w:sz w:val="24"/>
          <w:szCs w:val="24"/>
        </w:rPr>
        <w:t xml:space="preserve">The citation of </w:t>
      </w:r>
      <w:proofErr w:type="spellStart"/>
      <w:r w:rsidRPr="00D0278E">
        <w:rPr>
          <w:rFonts w:ascii="Times New Roman" w:hAnsi="Times New Roman" w:cs="Times New Roman"/>
          <w:sz w:val="24"/>
          <w:szCs w:val="24"/>
        </w:rPr>
        <w:t>Sichei</w:t>
      </w:r>
      <w:proofErr w:type="spellEnd"/>
      <w:r w:rsidRPr="00D0278E">
        <w:rPr>
          <w:rFonts w:ascii="Times New Roman" w:hAnsi="Times New Roman" w:cs="Times New Roman"/>
          <w:sz w:val="24"/>
          <w:szCs w:val="24"/>
        </w:rPr>
        <w:t xml:space="preserve"> et al. (2001) should read </w:t>
      </w:r>
      <w:proofErr w:type="spellStart"/>
      <w:r w:rsidRPr="00D0278E">
        <w:rPr>
          <w:rFonts w:ascii="Times New Roman" w:hAnsi="Times New Roman" w:cs="Times New Roman"/>
          <w:sz w:val="24"/>
          <w:szCs w:val="24"/>
        </w:rPr>
        <w:t>Sichei</w:t>
      </w:r>
      <w:proofErr w:type="spellEnd"/>
      <w:r w:rsidRPr="00D0278E">
        <w:rPr>
          <w:rFonts w:ascii="Times New Roman" w:hAnsi="Times New Roman" w:cs="Times New Roman"/>
          <w:sz w:val="24"/>
          <w:szCs w:val="24"/>
        </w:rPr>
        <w:t xml:space="preserve"> et al. (2005) as referenced </w:t>
      </w:r>
    </w:p>
    <w:p w:rsidR="00D0278E" w:rsidRDefault="00D0278E" w:rsidP="002F6BAE">
      <w:pPr>
        <w:spacing w:line="360" w:lineRule="auto"/>
        <w:jc w:val="both"/>
        <w:rPr>
          <w:rFonts w:ascii="Times New Roman" w:eastAsia="Times New Roman" w:hAnsi="Times New Roman" w:cs="Times New Roman"/>
          <w:b/>
          <w:sz w:val="24"/>
          <w:szCs w:val="24"/>
          <w:lang w:val="en-GB"/>
        </w:rPr>
      </w:pPr>
    </w:p>
    <w:p w:rsidR="00544CD5" w:rsidRPr="00D0278E" w:rsidRDefault="003C38C0" w:rsidP="002F6BAE">
      <w:pPr>
        <w:spacing w:line="360" w:lineRule="auto"/>
        <w:jc w:val="both"/>
        <w:rPr>
          <w:rFonts w:ascii="Times New Roman" w:hAnsi="Times New Roman" w:cs="Times New Roman"/>
          <w:sz w:val="24"/>
          <w:szCs w:val="24"/>
        </w:rPr>
      </w:pPr>
      <w:r w:rsidRPr="00D0278E">
        <w:rPr>
          <w:rFonts w:ascii="Times New Roman" w:eastAsia="Times New Roman" w:hAnsi="Times New Roman" w:cs="Times New Roman"/>
          <w:b/>
          <w:sz w:val="24"/>
          <w:szCs w:val="24"/>
          <w:lang w:val="en-GB"/>
        </w:rPr>
        <w:t>Response to Referee</w:t>
      </w:r>
      <w:r w:rsidRPr="00D0278E">
        <w:rPr>
          <w:rFonts w:ascii="Times New Roman" w:hAnsi="Times New Roman" w:cs="Times New Roman"/>
          <w:sz w:val="24"/>
          <w:szCs w:val="24"/>
        </w:rPr>
        <w:t>: Addressed.</w:t>
      </w:r>
    </w:p>
    <w:p w:rsidR="00D0278E" w:rsidRDefault="00D0278E" w:rsidP="002F6BAE">
      <w:pPr>
        <w:spacing w:line="360" w:lineRule="auto"/>
        <w:jc w:val="both"/>
        <w:rPr>
          <w:rFonts w:ascii="Times New Roman" w:hAnsi="Times New Roman" w:cs="Times New Roman"/>
          <w:b/>
          <w:bCs/>
          <w:sz w:val="24"/>
          <w:szCs w:val="24"/>
        </w:rPr>
      </w:pPr>
    </w:p>
    <w:p w:rsidR="002F6BAE" w:rsidRPr="00D0278E" w:rsidRDefault="002F6BAE" w:rsidP="002F6BAE">
      <w:pPr>
        <w:spacing w:line="360" w:lineRule="auto"/>
        <w:jc w:val="both"/>
        <w:rPr>
          <w:rFonts w:ascii="Times New Roman" w:hAnsi="Times New Roman" w:cs="Times New Roman"/>
          <w:sz w:val="24"/>
          <w:szCs w:val="24"/>
        </w:rPr>
      </w:pPr>
      <w:r w:rsidRPr="00D0278E">
        <w:rPr>
          <w:rFonts w:ascii="Times New Roman" w:hAnsi="Times New Roman" w:cs="Times New Roman"/>
          <w:b/>
          <w:bCs/>
          <w:sz w:val="24"/>
          <w:szCs w:val="24"/>
        </w:rPr>
        <w:t>References:</w:t>
      </w:r>
      <w:r w:rsidRPr="00D0278E">
        <w:rPr>
          <w:rFonts w:ascii="Times New Roman" w:hAnsi="Times New Roman" w:cs="Times New Roman"/>
          <w:sz w:val="24"/>
          <w:szCs w:val="24"/>
        </w:rPr>
        <w:t xml:space="preserve"> This section needs to be checked to ensure that common mistakes are eliminated.  These include ensuring that;</w:t>
      </w:r>
    </w:p>
    <w:p w:rsidR="002F6BAE" w:rsidRPr="00D0278E" w:rsidRDefault="002F6BAE" w:rsidP="002F6BAE">
      <w:pPr>
        <w:pStyle w:val="ListParagraph"/>
        <w:numPr>
          <w:ilvl w:val="0"/>
          <w:numId w:val="2"/>
        </w:numPr>
        <w:spacing w:line="360" w:lineRule="auto"/>
        <w:jc w:val="both"/>
      </w:pPr>
      <w:r w:rsidRPr="00D0278E">
        <w:t>Every work referenced is cited in the text;</w:t>
      </w:r>
    </w:p>
    <w:p w:rsidR="002F6BAE" w:rsidRPr="00D0278E" w:rsidRDefault="002F6BAE" w:rsidP="002F6BAE">
      <w:pPr>
        <w:pStyle w:val="ListParagraph"/>
        <w:numPr>
          <w:ilvl w:val="0"/>
          <w:numId w:val="2"/>
        </w:numPr>
        <w:spacing w:line="360" w:lineRule="auto"/>
        <w:jc w:val="both"/>
      </w:pPr>
      <w:r w:rsidRPr="00D0278E">
        <w:t>The reference list is consistent e.g. italicize all journal names</w:t>
      </w:r>
    </w:p>
    <w:p w:rsidR="002F6BAE" w:rsidRPr="00D0278E" w:rsidRDefault="002F6BAE" w:rsidP="002F6BAE">
      <w:pPr>
        <w:pStyle w:val="ListParagraph"/>
        <w:numPr>
          <w:ilvl w:val="0"/>
          <w:numId w:val="2"/>
        </w:numPr>
        <w:spacing w:line="360" w:lineRule="auto"/>
        <w:jc w:val="both"/>
      </w:pPr>
      <w:r w:rsidRPr="00D0278E">
        <w:t xml:space="preserve">The citation of </w:t>
      </w:r>
      <w:proofErr w:type="spellStart"/>
      <w:r w:rsidRPr="00D0278E">
        <w:t>Sichei</w:t>
      </w:r>
      <w:proofErr w:type="spellEnd"/>
      <w:r w:rsidRPr="00D0278E">
        <w:t xml:space="preserve"> et al. (2001) should read </w:t>
      </w:r>
      <w:proofErr w:type="spellStart"/>
      <w:r w:rsidRPr="00D0278E">
        <w:t>Sichei</w:t>
      </w:r>
      <w:proofErr w:type="spellEnd"/>
      <w:r w:rsidRPr="00D0278E">
        <w:t xml:space="preserve"> et al. (2005) as referenced </w:t>
      </w:r>
    </w:p>
    <w:p w:rsidR="003C38C0" w:rsidRPr="00D0278E" w:rsidRDefault="003C38C0">
      <w:pPr>
        <w:rPr>
          <w:rFonts w:ascii="Times New Roman" w:hAnsi="Times New Roman" w:cs="Times New Roman"/>
          <w:sz w:val="24"/>
          <w:szCs w:val="24"/>
        </w:rPr>
      </w:pPr>
    </w:p>
    <w:p w:rsidR="00774486" w:rsidRPr="00D0278E" w:rsidRDefault="003C38C0">
      <w:pPr>
        <w:rPr>
          <w:rFonts w:ascii="Times New Roman" w:hAnsi="Times New Roman" w:cs="Times New Roman"/>
          <w:sz w:val="24"/>
          <w:szCs w:val="24"/>
        </w:rPr>
      </w:pPr>
      <w:r w:rsidRPr="00D0278E">
        <w:rPr>
          <w:rFonts w:ascii="Times New Roman" w:hAnsi="Times New Roman" w:cs="Times New Roman"/>
          <w:b/>
          <w:sz w:val="24"/>
          <w:szCs w:val="24"/>
        </w:rPr>
        <w:t>Response to Referee</w:t>
      </w:r>
      <w:r w:rsidRPr="00D0278E">
        <w:rPr>
          <w:rFonts w:ascii="Times New Roman" w:hAnsi="Times New Roman" w:cs="Times New Roman"/>
          <w:sz w:val="24"/>
          <w:szCs w:val="24"/>
        </w:rPr>
        <w:t xml:space="preserve">: </w:t>
      </w:r>
      <w:r w:rsidR="002E1255" w:rsidRPr="00D0278E">
        <w:rPr>
          <w:rFonts w:ascii="Times New Roman" w:hAnsi="Times New Roman" w:cs="Times New Roman"/>
          <w:sz w:val="24"/>
          <w:szCs w:val="24"/>
        </w:rPr>
        <w:t>Addressed</w:t>
      </w:r>
    </w:p>
    <w:sectPr w:rsidR="00774486" w:rsidRPr="00D0278E" w:rsidSect="00AE3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14617"/>
    <w:multiLevelType w:val="hybridMultilevel"/>
    <w:tmpl w:val="B4E66962"/>
    <w:lvl w:ilvl="0" w:tplc="978408F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B4E3171"/>
    <w:multiLevelType w:val="hybridMultilevel"/>
    <w:tmpl w:val="123009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D0F"/>
    <w:rsid w:val="000831B2"/>
    <w:rsid w:val="001139CE"/>
    <w:rsid w:val="001B4AAB"/>
    <w:rsid w:val="002E1255"/>
    <w:rsid w:val="002F6BAE"/>
    <w:rsid w:val="00337EE1"/>
    <w:rsid w:val="003C38C0"/>
    <w:rsid w:val="00473E4F"/>
    <w:rsid w:val="004D2D0F"/>
    <w:rsid w:val="00500B05"/>
    <w:rsid w:val="00544CD5"/>
    <w:rsid w:val="005B2B9B"/>
    <w:rsid w:val="00774486"/>
    <w:rsid w:val="007C79C8"/>
    <w:rsid w:val="008868BF"/>
    <w:rsid w:val="00A10C36"/>
    <w:rsid w:val="00A52A0D"/>
    <w:rsid w:val="00AE3E78"/>
    <w:rsid w:val="00B2291B"/>
    <w:rsid w:val="00D0278E"/>
    <w:rsid w:val="00D64E34"/>
    <w:rsid w:val="00DF52A7"/>
    <w:rsid w:val="00E73B9C"/>
    <w:rsid w:val="00FE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F6BAE"/>
    <w:pPr>
      <w:keepNext/>
      <w:spacing w:after="0" w:line="240" w:lineRule="auto"/>
      <w:outlineLvl w:val="0"/>
    </w:pPr>
    <w:rPr>
      <w:rFonts w:ascii="Times New Roman" w:eastAsia="Times New Roman" w:hAnsi="Times New Roman" w:cs="Times New Roman"/>
      <w:b/>
      <w:bCs/>
      <w:sz w:val="24"/>
      <w:szCs w:val="24"/>
      <w:lang w:val="en-GB"/>
    </w:rPr>
  </w:style>
  <w:style w:type="paragraph" w:styleId="Heading2">
    <w:name w:val="heading 2"/>
    <w:basedOn w:val="Normal"/>
    <w:next w:val="Normal"/>
    <w:link w:val="Heading2Char"/>
    <w:uiPriority w:val="9"/>
    <w:semiHidden/>
    <w:unhideWhenUsed/>
    <w:qFormat/>
    <w:rsid w:val="00B229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6BAE"/>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2F6BAE"/>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semiHidden/>
    <w:rsid w:val="00B2291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F6BAE"/>
    <w:pPr>
      <w:keepNext/>
      <w:spacing w:after="0" w:line="240" w:lineRule="auto"/>
      <w:outlineLvl w:val="0"/>
    </w:pPr>
    <w:rPr>
      <w:rFonts w:ascii="Times New Roman" w:eastAsia="Times New Roman" w:hAnsi="Times New Roman" w:cs="Times New Roman"/>
      <w:b/>
      <w:bCs/>
      <w:sz w:val="24"/>
      <w:szCs w:val="24"/>
      <w:lang w:val="en-GB"/>
    </w:rPr>
  </w:style>
  <w:style w:type="paragraph" w:styleId="Heading2">
    <w:name w:val="heading 2"/>
    <w:basedOn w:val="Normal"/>
    <w:next w:val="Normal"/>
    <w:link w:val="Heading2Char"/>
    <w:uiPriority w:val="9"/>
    <w:semiHidden/>
    <w:unhideWhenUsed/>
    <w:qFormat/>
    <w:rsid w:val="00B229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6BAE"/>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2F6BAE"/>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semiHidden/>
    <w:rsid w:val="00B2291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wits-user</dc:creator>
  <cp:lastModifiedBy>User</cp:lastModifiedBy>
  <cp:revision>2</cp:revision>
  <dcterms:created xsi:type="dcterms:W3CDTF">2014-01-09T12:59:00Z</dcterms:created>
  <dcterms:modified xsi:type="dcterms:W3CDTF">2014-01-09T12:59:00Z</dcterms:modified>
</cp:coreProperties>
</file>