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A2" w:rsidRDefault="009C6FA2">
      <w:proofErr w:type="gramStart"/>
      <w:r>
        <w:t xml:space="preserve">675 </w:t>
      </w:r>
      <w:r>
        <w:rPr>
          <w:b/>
          <w:bCs/>
          <w:color w:val="000000"/>
          <w:sz w:val="20"/>
          <w:szCs w:val="20"/>
        </w:rPr>
        <w:t xml:space="preserve"> The</w:t>
      </w:r>
      <w:proofErr w:type="gramEnd"/>
      <w:r>
        <w:rPr>
          <w:b/>
          <w:bCs/>
          <w:color w:val="000000"/>
          <w:sz w:val="20"/>
          <w:szCs w:val="20"/>
        </w:rPr>
        <w:t xml:space="preserve"> income and price elasticity of demand for housing in Ghana: empirical evidence from household level data</w:t>
      </w:r>
    </w:p>
    <w:p w:rsidR="009849DB" w:rsidRDefault="009E09FB">
      <w:r>
        <w:t>RESPONSE TO COMMMENTS</w:t>
      </w:r>
      <w:r w:rsidR="009C6FA2">
        <w:t xml:space="preserve"> ON REVISED PAPER</w:t>
      </w:r>
      <w:bookmarkStart w:id="0" w:name="_GoBack"/>
      <w:bookmarkEnd w:id="0"/>
    </w:p>
    <w:p w:rsidR="009E09FB" w:rsidRDefault="009E09FB" w:rsidP="009E09FB">
      <w:pPr>
        <w:pStyle w:val="NormalWeb"/>
        <w:numPr>
          <w:ilvl w:val="0"/>
          <w:numId w:val="2"/>
        </w:numPr>
      </w:pPr>
    </w:p>
    <w:p w:rsidR="009E09FB" w:rsidRPr="00624736" w:rsidRDefault="009E09FB" w:rsidP="009E09FB">
      <w:pPr>
        <w:pStyle w:val="NormalWeb"/>
        <w:ind w:left="720"/>
        <w:rPr>
          <w:b/>
        </w:rPr>
      </w:pPr>
      <w:r w:rsidRPr="00624736">
        <w:rPr>
          <w:b/>
        </w:rPr>
        <w:t>COMMENT</w:t>
      </w:r>
    </w:p>
    <w:p w:rsidR="002870F4" w:rsidRDefault="009E09FB" w:rsidP="002870F4">
      <w:pPr>
        <w:pStyle w:val="NormalWeb"/>
        <w:ind w:left="720"/>
      </w:pPr>
      <w:r>
        <w:t>The permanent income estimation equation is shown, but the numbering of</w:t>
      </w:r>
      <w:r w:rsidR="002870F4">
        <w:t xml:space="preserve"> </w:t>
      </w:r>
      <w:r>
        <w:t>the equations is not correct and the section falls short to give a sho</w:t>
      </w:r>
      <w:r w:rsidR="002870F4">
        <w:t xml:space="preserve">rt description of what has been </w:t>
      </w:r>
      <w:r>
        <w:t>found.</w:t>
      </w:r>
    </w:p>
    <w:p w:rsidR="002870F4" w:rsidRPr="00624736" w:rsidRDefault="002870F4" w:rsidP="002870F4">
      <w:pPr>
        <w:pStyle w:val="NormalWeb"/>
        <w:ind w:left="720"/>
        <w:rPr>
          <w:b/>
        </w:rPr>
      </w:pPr>
      <w:r w:rsidRPr="00624736">
        <w:rPr>
          <w:b/>
        </w:rPr>
        <w:t>ANSWER</w:t>
      </w:r>
    </w:p>
    <w:p w:rsidR="002870F4" w:rsidRDefault="002870F4" w:rsidP="002870F4">
      <w:pPr>
        <w:pStyle w:val="NormalWeb"/>
        <w:ind w:left="720"/>
      </w:pPr>
      <w:r>
        <w:t>T</w:t>
      </w:r>
      <w:r w:rsidR="00624736">
        <w:t xml:space="preserve">he numbering </w:t>
      </w:r>
      <w:proofErr w:type="gramStart"/>
      <w:r w:rsidR="00624736">
        <w:t>have</w:t>
      </w:r>
      <w:proofErr w:type="gramEnd"/>
      <w:r w:rsidR="00624736">
        <w:t xml:space="preserve"> been effected and a short descriptions provided. Thanks</w:t>
      </w:r>
    </w:p>
    <w:p w:rsidR="00624736" w:rsidRDefault="00624736" w:rsidP="002870F4">
      <w:pPr>
        <w:pStyle w:val="NormalWeb"/>
        <w:ind w:left="720"/>
      </w:pPr>
    </w:p>
    <w:p w:rsidR="002870F4" w:rsidRDefault="002870F4" w:rsidP="002870F4">
      <w:pPr>
        <w:pStyle w:val="NormalWeb"/>
        <w:numPr>
          <w:ilvl w:val="0"/>
          <w:numId w:val="2"/>
        </w:numPr>
      </w:pPr>
      <w:r>
        <w:t xml:space="preserve">The </w:t>
      </w:r>
      <w:proofErr w:type="gramStart"/>
      <w:r>
        <w:t>authors</w:t>
      </w:r>
      <w:proofErr w:type="gramEnd"/>
      <w:r>
        <w:t xml:space="preserve"> state that the estimations of the </w:t>
      </w:r>
      <w:proofErr w:type="spellStart"/>
      <w:r>
        <w:t>elasticities</w:t>
      </w:r>
      <w:proofErr w:type="spellEnd"/>
      <w:r>
        <w:t xml:space="preserve"> have been done using permanent income and current income in separate estimations, yet this is not stated in the manuscript and the results are also reported as one equation – surely all the </w:t>
      </w:r>
      <w:proofErr w:type="spellStart"/>
      <w:r>
        <w:t>elasticities</w:t>
      </w:r>
      <w:proofErr w:type="spellEnd"/>
      <w:r>
        <w:t xml:space="preserve"> are not exactly the same when permanent income is used rather than current income. I am therefore not sure that this has actually been done.</w:t>
      </w:r>
    </w:p>
    <w:p w:rsidR="002870F4" w:rsidRDefault="002870F4" w:rsidP="00624736">
      <w:pPr>
        <w:pStyle w:val="NormalWeb"/>
        <w:ind w:left="720"/>
      </w:pPr>
    </w:p>
    <w:p w:rsidR="00624736" w:rsidRDefault="00624736" w:rsidP="00624736">
      <w:pPr>
        <w:pStyle w:val="NormalWeb"/>
        <w:ind w:left="720"/>
      </w:pPr>
      <w:r>
        <w:t>ANSWER</w:t>
      </w:r>
    </w:p>
    <w:p w:rsidR="00180880" w:rsidRDefault="00624736" w:rsidP="00180880">
      <w:pPr>
        <w:pStyle w:val="NormalWeb"/>
        <w:ind w:left="720"/>
      </w:pPr>
      <w:r>
        <w:t xml:space="preserve">This was done but for the ease of reporting. </w:t>
      </w:r>
      <w:proofErr w:type="gramStart"/>
      <w:r>
        <w:t>Besides this is stated underneath each table where permanent income and current income are reported</w:t>
      </w:r>
      <w:r w:rsidR="00180880">
        <w:t xml:space="preserve"> in the manuscript.</w:t>
      </w:r>
      <w:proofErr w:type="gramEnd"/>
    </w:p>
    <w:p w:rsidR="00180880" w:rsidRDefault="00180880" w:rsidP="00180880">
      <w:pPr>
        <w:pStyle w:val="NormalWeb"/>
        <w:ind w:left="720"/>
      </w:pPr>
    </w:p>
    <w:p w:rsidR="00180880" w:rsidRDefault="00180880" w:rsidP="00180880">
      <w:pPr>
        <w:pStyle w:val="NormalWeb"/>
        <w:numPr>
          <w:ilvl w:val="0"/>
          <w:numId w:val="2"/>
        </w:numPr>
      </w:pPr>
      <w:r>
        <w:t xml:space="preserve">Check the tables again – R-squared stats cannot be 20 or 30. Also provide evidence of </w:t>
      </w:r>
      <w:proofErr w:type="spellStart"/>
      <w:r>
        <w:t>heteroskedasticity</w:t>
      </w:r>
      <w:proofErr w:type="spellEnd"/>
      <w:r>
        <w:t xml:space="preserve"> results.</w:t>
      </w:r>
    </w:p>
    <w:p w:rsidR="00180880" w:rsidRDefault="00180880" w:rsidP="00180880">
      <w:pPr>
        <w:pStyle w:val="NormalWeb"/>
        <w:ind w:left="720"/>
      </w:pPr>
    </w:p>
    <w:p w:rsidR="00180880" w:rsidRDefault="00180880" w:rsidP="00180880">
      <w:pPr>
        <w:pStyle w:val="NormalWeb"/>
        <w:ind w:left="720"/>
      </w:pPr>
      <w:r>
        <w:t>ANSWER</w:t>
      </w:r>
    </w:p>
    <w:p w:rsidR="00180880" w:rsidRDefault="00180880" w:rsidP="00180880">
      <w:pPr>
        <w:pStyle w:val="NormalWeb"/>
        <w:ind w:left="720"/>
      </w:pPr>
      <w:r>
        <w:t xml:space="preserve">In the manuscript the R-Square are the correct based on the </w:t>
      </w:r>
      <w:proofErr w:type="gramStart"/>
      <w:r>
        <w:t>results.</w:t>
      </w:r>
      <w:proofErr w:type="gramEnd"/>
      <w:r>
        <w:t xml:space="preserve"> Besides </w:t>
      </w:r>
      <w:proofErr w:type="gramStart"/>
      <w:r>
        <w:t>its</w:t>
      </w:r>
      <w:proofErr w:type="gramEnd"/>
      <w:r>
        <w:t xml:space="preserve"> consistent with cross</w:t>
      </w:r>
      <w:r w:rsidR="005E5EF3">
        <w:t>-s</w:t>
      </w:r>
      <w:r>
        <w:t xml:space="preserve">ectional regression also in the </w:t>
      </w:r>
      <w:proofErr w:type="spellStart"/>
      <w:r>
        <w:t>quantile</w:t>
      </w:r>
      <w:proofErr w:type="spellEnd"/>
      <w:r>
        <w:t xml:space="preserve"> estimates the R- square are very low because this is characteristics of </w:t>
      </w:r>
      <w:proofErr w:type="spellStart"/>
      <w:r>
        <w:t>quantile</w:t>
      </w:r>
      <w:proofErr w:type="spellEnd"/>
      <w:r>
        <w:t xml:space="preserve"> estimates. For </w:t>
      </w:r>
      <w:proofErr w:type="spellStart"/>
      <w:r w:rsidR="005F6F71">
        <w:t>hetroskedasticity</w:t>
      </w:r>
      <w:proofErr w:type="spellEnd"/>
      <w:r w:rsidR="005F6F71">
        <w:t xml:space="preserve"> the author used </w:t>
      </w:r>
      <w:proofErr w:type="spellStart"/>
      <w:r w:rsidR="005F6F71">
        <w:t>hetroroskedasticity</w:t>
      </w:r>
      <w:proofErr w:type="spellEnd"/>
      <w:r w:rsidR="005F6F71">
        <w:t xml:space="preserve"> consistent estimates (HC3) in estimating the parameters (Hayes and </w:t>
      </w:r>
      <w:proofErr w:type="spellStart"/>
      <w:r w:rsidR="005F6F71">
        <w:lastRenderedPageBreak/>
        <w:t>Cai</w:t>
      </w:r>
      <w:proofErr w:type="spellEnd"/>
      <w:r w:rsidR="005F6F71">
        <w:t>, 2007</w:t>
      </w:r>
      <w:r w:rsidR="005E5EF3">
        <w:t>; Long and Ervin, 1999</w:t>
      </w:r>
      <w:r w:rsidR="005F6F71">
        <w:t xml:space="preserve">). </w:t>
      </w:r>
      <w:r w:rsidR="005E5EF3">
        <w:t xml:space="preserve">Although the author tested for </w:t>
      </w:r>
      <w:proofErr w:type="spellStart"/>
      <w:r w:rsidR="005E5EF3">
        <w:t>heteroskedasticity</w:t>
      </w:r>
      <w:proofErr w:type="spellEnd"/>
      <w:r w:rsidR="005E5EF3">
        <w:t>, the use of the (HC3) means that the author cannot provide the test statistics.</w:t>
      </w:r>
    </w:p>
    <w:p w:rsidR="005E5EF3" w:rsidRDefault="005E5EF3" w:rsidP="00180880">
      <w:pPr>
        <w:pStyle w:val="NormalWeb"/>
        <w:ind w:left="720"/>
      </w:pPr>
    </w:p>
    <w:p w:rsidR="005E5EF3" w:rsidRDefault="005E5EF3" w:rsidP="005E5EF3">
      <w:pPr>
        <w:pStyle w:val="NormalWeb"/>
        <w:numPr>
          <w:ilvl w:val="0"/>
          <w:numId w:val="2"/>
        </w:numPr>
      </w:pPr>
      <w:r>
        <w:t>COMMENT</w:t>
      </w:r>
    </w:p>
    <w:p w:rsidR="005E5EF3" w:rsidRDefault="005E5EF3" w:rsidP="005E5EF3">
      <w:pPr>
        <w:pStyle w:val="NormalWeb"/>
        <w:ind w:left="720"/>
      </w:pPr>
      <w:r>
        <w:t>Please read the conclusions and write complete sentences with paragraphs.</w:t>
      </w:r>
    </w:p>
    <w:p w:rsidR="005E5EF3" w:rsidRDefault="005E5EF3" w:rsidP="005E5EF3">
      <w:pPr>
        <w:pStyle w:val="NormalWeb"/>
        <w:ind w:left="720"/>
      </w:pPr>
      <w:r>
        <w:t>ANSWER</w:t>
      </w:r>
    </w:p>
    <w:p w:rsidR="00AD7ADD" w:rsidRDefault="00AD7ADD" w:rsidP="005E5EF3">
      <w:pPr>
        <w:pStyle w:val="NormalWeb"/>
        <w:ind w:left="720"/>
      </w:pPr>
      <w:r>
        <w:t>Thank You.</w:t>
      </w:r>
    </w:p>
    <w:p w:rsidR="005E5EF3" w:rsidRDefault="005E5EF3" w:rsidP="005E5EF3">
      <w:pPr>
        <w:pStyle w:val="NormalWeb"/>
        <w:ind w:left="720"/>
      </w:pPr>
    </w:p>
    <w:p w:rsidR="005E5EF3" w:rsidRDefault="005E5EF3" w:rsidP="005E5EF3">
      <w:pPr>
        <w:pStyle w:val="NormalWeb"/>
        <w:ind w:left="720"/>
      </w:pPr>
    </w:p>
    <w:p w:rsidR="00180880" w:rsidRDefault="00180880" w:rsidP="00180880">
      <w:pPr>
        <w:pStyle w:val="NormalWeb"/>
      </w:pPr>
    </w:p>
    <w:p w:rsidR="00180880" w:rsidRDefault="00180880" w:rsidP="00180880">
      <w:pPr>
        <w:pStyle w:val="NormalWeb"/>
      </w:pPr>
    </w:p>
    <w:p w:rsidR="00180880" w:rsidRDefault="00180880" w:rsidP="00180880">
      <w:pPr>
        <w:pStyle w:val="NormalWeb"/>
      </w:pPr>
    </w:p>
    <w:p w:rsidR="00180880" w:rsidRDefault="00180880" w:rsidP="00624736">
      <w:pPr>
        <w:pStyle w:val="NormalWeb"/>
        <w:ind w:left="720"/>
      </w:pPr>
    </w:p>
    <w:sectPr w:rsidR="0018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F26"/>
    <w:multiLevelType w:val="multilevel"/>
    <w:tmpl w:val="6576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526E"/>
    <w:multiLevelType w:val="multilevel"/>
    <w:tmpl w:val="31B6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522C2"/>
    <w:multiLevelType w:val="multilevel"/>
    <w:tmpl w:val="46C0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B7EFC"/>
    <w:multiLevelType w:val="hybridMultilevel"/>
    <w:tmpl w:val="E012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FB"/>
    <w:rsid w:val="00180880"/>
    <w:rsid w:val="002870F4"/>
    <w:rsid w:val="005E5EF3"/>
    <w:rsid w:val="005F6F71"/>
    <w:rsid w:val="00624736"/>
    <w:rsid w:val="009849DB"/>
    <w:rsid w:val="009C6FA2"/>
    <w:rsid w:val="009E09FB"/>
    <w:rsid w:val="00A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2015-10-07T07:03:00Z</dcterms:created>
  <dcterms:modified xsi:type="dcterms:W3CDTF">2015-10-07T07:03:00Z</dcterms:modified>
</cp:coreProperties>
</file>